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4644"/>
        <w:gridCol w:w="5245"/>
      </w:tblGrid>
      <w:tr>
        <w:tc>
          <w:tcPr>
            <w:tcW w:w="4644" w:type="dxa"/>
          </w:tcPr>
          <w:p>
            <w:pPr>
              <w:spacing w:before="0" w:after="0"/>
              <w:jc w:val="center"/>
              <w:rPr>
                <w:sz w:val="24"/>
              </w:rPr>
            </w:pPr>
            <w:r>
              <w:rPr>
                <w:sz w:val="24"/>
              </w:rPr>
              <w:t>ỦY BAN NHÂN DÂN QUẬN 8</w:t>
            </w:r>
          </w:p>
          <w:p>
            <w:pPr>
              <w:spacing w:before="0" w:after="0"/>
              <w:jc w:val="center"/>
              <w:rPr>
                <w:b/>
                <w:spacing w:val="-6"/>
                <w:sz w:val="26"/>
              </w:rPr>
            </w:pPr>
            <w:r>
              <w:rPr>
                <w:b/>
                <w:spacing w:val="-6"/>
                <w:sz w:val="26"/>
              </w:rPr>
              <w:t>PHÒNG GIÁO DỤC VÀ ĐÀO TẠO</w:t>
            </w:r>
          </w:p>
          <w:p>
            <w:pPr>
              <w:spacing w:before="0" w:after="0"/>
              <w:jc w:val="center"/>
              <w:rPr>
                <w:b/>
                <w:spacing w:val="-6"/>
              </w:rPr>
            </w:pPr>
            <w:r>
              <w:rPr>
                <w:b/>
                <w:noProof/>
                <w:spacing w:val="-6"/>
              </w:rPr>
              <w:pict>
                <v:line id="_x0000_s1030" style="position:absolute;left:0;text-align:left;z-index:251660800" from="55.6pt,3.15pt" to="151.6pt,3.15pt"/>
              </w:pict>
            </w:r>
          </w:p>
          <w:p>
            <w:pPr>
              <w:spacing w:before="0" w:after="0"/>
              <w:jc w:val="center"/>
              <w:rPr>
                <w:spacing w:val="-6"/>
              </w:rPr>
            </w:pPr>
            <w:r>
              <w:rPr>
                <w:spacing w:val="-6"/>
                <w:sz w:val="26"/>
              </w:rPr>
              <w:t>Số:             /KH-GDĐT</w:t>
            </w:r>
          </w:p>
        </w:tc>
        <w:tc>
          <w:tcPr>
            <w:tcW w:w="5245" w:type="dxa"/>
          </w:tcPr>
          <w:p>
            <w:pPr>
              <w:spacing w:before="0" w:after="0"/>
              <w:jc w:val="center"/>
              <w:rPr>
                <w:b/>
                <w:sz w:val="24"/>
              </w:rPr>
            </w:pPr>
            <w:r>
              <w:rPr>
                <w:b/>
                <w:sz w:val="24"/>
              </w:rPr>
              <w:t xml:space="preserve">CỘNG HÒA XÃ HỘI CHỦ NGHĨA VIỆT </w:t>
            </w:r>
            <w:smartTag w:uri="urn:schemas-microsoft-com:office:smarttags" w:element="country-region">
              <w:smartTag w:uri="urn:schemas-microsoft-com:office:smarttags" w:element="place">
                <w:r>
                  <w:rPr>
                    <w:b/>
                    <w:sz w:val="24"/>
                  </w:rPr>
                  <w:t>NAM</w:t>
                </w:r>
              </w:smartTag>
            </w:smartTag>
          </w:p>
          <w:p>
            <w:pPr>
              <w:spacing w:before="0" w:after="0"/>
              <w:jc w:val="center"/>
              <w:rPr>
                <w:b/>
                <w:sz w:val="26"/>
              </w:rPr>
            </w:pPr>
            <w:r>
              <w:rPr>
                <w:b/>
                <w:sz w:val="26"/>
              </w:rPr>
              <w:t xml:space="preserve">Độc lập - Tự do - Hạnh phúc </w:t>
            </w:r>
          </w:p>
          <w:p>
            <w:pPr>
              <w:spacing w:before="0" w:after="0"/>
              <w:jc w:val="center"/>
              <w:rPr>
                <w:b/>
              </w:rPr>
            </w:pPr>
            <w:r>
              <w:rPr>
                <w:b/>
                <w:noProof/>
              </w:rPr>
              <w:pict>
                <v:line id="_x0000_s1031" style="position:absolute;left:0;text-align:left;z-index:251661824" from="48.85pt,5.05pt" to="204.6pt,5.05pt"/>
              </w:pict>
            </w:r>
          </w:p>
          <w:p>
            <w:pPr>
              <w:spacing w:before="0" w:after="0"/>
              <w:jc w:val="center"/>
              <w:rPr>
                <w:i/>
                <w:sz w:val="26"/>
              </w:rPr>
            </w:pPr>
            <w:r>
              <w:rPr>
                <w:i/>
                <w:sz w:val="26"/>
              </w:rPr>
              <w:t>Quận 8, ngày      tháng 3 năm 2017</w:t>
            </w:r>
          </w:p>
          <w:p>
            <w:pPr>
              <w:spacing w:before="0" w:after="0"/>
              <w:rPr>
                <w:sz w:val="12"/>
                <w:szCs w:val="28"/>
              </w:rPr>
            </w:pPr>
          </w:p>
        </w:tc>
      </w:tr>
    </w:tbl>
    <w:p>
      <w:pPr>
        <w:spacing w:before="0" w:after="0"/>
        <w:jc w:val="center"/>
        <w:rPr>
          <w:b/>
          <w:sz w:val="20"/>
          <w:szCs w:val="28"/>
        </w:rPr>
      </w:pPr>
    </w:p>
    <w:p>
      <w:pPr>
        <w:spacing w:before="0" w:after="0"/>
        <w:jc w:val="center"/>
        <w:rPr>
          <w:b/>
          <w:szCs w:val="28"/>
        </w:rPr>
      </w:pPr>
      <w:r>
        <w:rPr>
          <w:b/>
          <w:szCs w:val="28"/>
        </w:rPr>
        <w:t xml:space="preserve">KẾ HOẠCH </w:t>
      </w:r>
    </w:p>
    <w:p>
      <w:pPr>
        <w:pStyle w:val="Heading1"/>
        <w:spacing w:before="0" w:beforeAutospacing="0" w:after="0" w:afterAutospacing="0"/>
        <w:jc w:val="center"/>
        <w:rPr>
          <w:color w:val="000000"/>
          <w:sz w:val="28"/>
          <w:szCs w:val="28"/>
        </w:rPr>
      </w:pPr>
      <w:r>
        <w:rPr>
          <w:color w:val="000000"/>
          <w:sz w:val="28"/>
          <w:szCs w:val="28"/>
        </w:rPr>
        <w:t xml:space="preserve"> Tổ chức thực hiện Nghị quyết số 07-NQ/QU ngày 21 tháng 12 năm 2016 </w:t>
      </w:r>
    </w:p>
    <w:p>
      <w:pPr>
        <w:pStyle w:val="Heading1"/>
        <w:spacing w:before="0" w:beforeAutospacing="0" w:after="0" w:afterAutospacing="0"/>
        <w:jc w:val="center"/>
        <w:rPr>
          <w:color w:val="000000"/>
          <w:sz w:val="28"/>
          <w:szCs w:val="28"/>
        </w:rPr>
      </w:pPr>
      <w:r>
        <w:rPr>
          <w:color w:val="000000"/>
          <w:sz w:val="28"/>
          <w:szCs w:val="28"/>
        </w:rPr>
        <w:t>của Quận ủy Quận 8 về công tác xây dựng chính quyền năm 2017</w:t>
      </w:r>
    </w:p>
    <w:p>
      <w:pPr>
        <w:spacing w:before="0" w:after="0"/>
        <w:jc w:val="center"/>
        <w:rPr>
          <w:b/>
          <w:sz w:val="26"/>
          <w:szCs w:val="26"/>
        </w:rPr>
      </w:pPr>
      <w:r>
        <w:rPr>
          <w:b/>
          <w:noProof/>
          <w:sz w:val="26"/>
          <w:szCs w:val="26"/>
        </w:rPr>
        <w:pict>
          <v:shapetype id="_x0000_t32" coordsize="21600,21600" o:spt="32" o:oned="t" path="m,l21600,21600e" filled="f">
            <v:path arrowok="t" fillok="f" o:connecttype="none"/>
            <o:lock v:ext="edit" shapetype="t"/>
          </v:shapetype>
          <v:shape id="_x0000_s1032" type="#_x0000_t32" style="position:absolute;left:0;text-align:left;margin-left:177.7pt;margin-top:6.85pt;width:133.5pt;height:0;z-index:251662848" o:connectortype="straight"/>
        </w:pict>
      </w:r>
    </w:p>
    <w:p>
      <w:pPr>
        <w:spacing w:before="0" w:after="0"/>
        <w:jc w:val="center"/>
        <w:rPr>
          <w:b/>
          <w:sz w:val="2"/>
          <w:szCs w:val="26"/>
        </w:rPr>
      </w:pPr>
    </w:p>
    <w:p>
      <w:pPr>
        <w:pStyle w:val="Heading1"/>
        <w:spacing w:before="0" w:beforeAutospacing="0" w:after="0" w:afterAutospacing="0"/>
        <w:ind w:firstLine="567"/>
        <w:jc w:val="both"/>
        <w:rPr>
          <w:b w:val="0"/>
          <w:color w:val="000000"/>
          <w:sz w:val="28"/>
          <w:szCs w:val="28"/>
        </w:rPr>
      </w:pPr>
      <w:r>
        <w:rPr>
          <w:b w:val="0"/>
          <w:sz w:val="28"/>
          <w:szCs w:val="28"/>
        </w:rPr>
        <w:t xml:space="preserve">Căn cứ </w:t>
      </w:r>
      <w:r>
        <w:rPr>
          <w:b w:val="0"/>
          <w:color w:val="000000"/>
          <w:sz w:val="28"/>
          <w:szCs w:val="28"/>
        </w:rPr>
        <w:t>Kế hoạch số 72/KH-UBND ngày 23/3/2017 của Ủy ban nhân dân Quận 8 về thực hiện Nghị quyết số 07-NQ/QU ngày 21 tháng 12 năm 2016 của Quận ủy Quận 8 về công tác xây dựng chính quyền năm 2017;</w:t>
      </w:r>
    </w:p>
    <w:p>
      <w:pPr>
        <w:autoSpaceDE w:val="0"/>
        <w:autoSpaceDN w:val="0"/>
        <w:spacing w:after="0"/>
        <w:ind w:firstLine="567"/>
        <w:jc w:val="both"/>
        <w:outlineLvl w:val="3"/>
        <w:rPr>
          <w:bCs/>
          <w:spacing w:val="4"/>
          <w:szCs w:val="28"/>
        </w:rPr>
      </w:pPr>
      <w:r>
        <w:rPr>
          <w:szCs w:val="28"/>
        </w:rPr>
        <w:t xml:space="preserve">Phòng Giáo dục và Đào tạo Quận 8 xây dựng kế hoạch </w:t>
      </w:r>
      <w:r>
        <w:rPr>
          <w:bCs/>
          <w:spacing w:val="4"/>
          <w:szCs w:val="28"/>
        </w:rPr>
        <w:t>tổ chức triển khai thực hiện như sau:</w:t>
      </w:r>
    </w:p>
    <w:p>
      <w:pPr>
        <w:spacing w:after="0"/>
        <w:ind w:firstLine="567"/>
        <w:jc w:val="both"/>
        <w:rPr>
          <w:b/>
          <w:szCs w:val="28"/>
        </w:rPr>
      </w:pPr>
      <w:r>
        <w:rPr>
          <w:b/>
          <w:szCs w:val="28"/>
        </w:rPr>
        <w:t>I. MỤC ĐÍCH - YÊU CẦU:</w:t>
      </w:r>
    </w:p>
    <w:p>
      <w:pPr>
        <w:spacing w:after="0"/>
        <w:ind w:firstLine="567"/>
        <w:jc w:val="both"/>
        <w:rPr>
          <w:b/>
          <w:szCs w:val="28"/>
        </w:rPr>
      </w:pPr>
      <w:r>
        <w:rPr>
          <w:b/>
          <w:szCs w:val="28"/>
        </w:rPr>
        <w:t>1. Mục đích:</w:t>
      </w:r>
    </w:p>
    <w:p>
      <w:pPr>
        <w:spacing w:after="0"/>
        <w:ind w:firstLine="567"/>
        <w:jc w:val="both"/>
        <w:rPr>
          <w:szCs w:val="28"/>
        </w:rPr>
      </w:pPr>
      <w:r>
        <w:rPr>
          <w:szCs w:val="28"/>
        </w:rPr>
        <w:t xml:space="preserve">Nhằm triển khai một các đồng bộ có hiệu quả Nghị quyết </w:t>
      </w:r>
      <w:r>
        <w:rPr>
          <w:color w:val="000000"/>
          <w:szCs w:val="28"/>
        </w:rPr>
        <w:t>số 07-NQ/QU ngày 21 tháng 12 năm 2016 của Quận ủy Quận 8 về Hội nghị lần thứ 8 Quận ủy khóa XI về nhiệm vụ và giải pháp thực hiện công tác xây dựng Đảng, xây dựng chính quyền và công tác dân vận năm 2017.</w:t>
      </w:r>
    </w:p>
    <w:p>
      <w:pPr>
        <w:spacing w:after="0"/>
        <w:ind w:firstLine="567"/>
        <w:jc w:val="both"/>
        <w:rPr>
          <w:b/>
          <w:szCs w:val="28"/>
        </w:rPr>
      </w:pPr>
      <w:r>
        <w:rPr>
          <w:b/>
          <w:szCs w:val="28"/>
        </w:rPr>
        <w:t>2. Yêu cầu:</w:t>
      </w:r>
    </w:p>
    <w:p>
      <w:pPr>
        <w:spacing w:after="0"/>
        <w:ind w:firstLine="567"/>
        <w:jc w:val="both"/>
        <w:rPr>
          <w:szCs w:val="28"/>
        </w:rPr>
      </w:pPr>
      <w:r>
        <w:rPr>
          <w:szCs w:val="28"/>
        </w:rPr>
        <w:t>Các cơ sở giáo dục trên địa bàn Quận 8 xây dựng và triển khai thực hiện kế hoạch để đảm bảo hoàn thành các nhiệm vụ trọng tâm và giải pháp chủ yếu năm 2017 về công tác xây dựng chính quyền mà Nghị quyết đã đề ra.</w:t>
      </w:r>
    </w:p>
    <w:p>
      <w:pPr>
        <w:spacing w:after="0"/>
        <w:ind w:firstLine="567"/>
        <w:jc w:val="both"/>
        <w:rPr>
          <w:b/>
          <w:szCs w:val="28"/>
        </w:rPr>
      </w:pPr>
      <w:r>
        <w:rPr>
          <w:b/>
          <w:szCs w:val="28"/>
        </w:rPr>
        <w:t>II. NỘI DUNG, GIẢI PHÁP THỰC HIỆN:</w:t>
      </w:r>
    </w:p>
    <w:p>
      <w:pPr>
        <w:spacing w:after="0"/>
        <w:ind w:firstLine="567"/>
        <w:jc w:val="both"/>
        <w:rPr>
          <w:b/>
          <w:szCs w:val="28"/>
        </w:rPr>
      </w:pPr>
      <w:r>
        <w:rPr>
          <w:b/>
          <w:szCs w:val="28"/>
        </w:rPr>
        <w:t>1. Nâng cao chất lượng, hiệu quả hoạt động của đại biểu Hội đồng nhân dân các cấp:</w:t>
      </w:r>
    </w:p>
    <w:p>
      <w:pPr>
        <w:spacing w:after="0"/>
        <w:ind w:firstLine="567"/>
        <w:jc w:val="both"/>
        <w:rPr>
          <w:szCs w:val="28"/>
        </w:rPr>
      </w:pPr>
      <w:r>
        <w:rPr>
          <w:szCs w:val="28"/>
        </w:rPr>
        <w:t>- Đại biểu Hội đồng nhân dân quận, phường tham dự đầy đủ các lớp tập huấn, bồi dưỡng kiến thức, kỹ năng đối với đại biểu Hội đồng nhân dân quận, phường nhiệm kỳ 2016-2020 do Ủy ban nhân dân Thành phố tổ chức.</w:t>
      </w:r>
    </w:p>
    <w:p>
      <w:pPr>
        <w:spacing w:after="0"/>
        <w:ind w:firstLine="567"/>
        <w:jc w:val="both"/>
        <w:rPr>
          <w:szCs w:val="28"/>
        </w:rPr>
      </w:pPr>
      <w:r>
        <w:rPr>
          <w:szCs w:val="28"/>
        </w:rPr>
        <w:t>- Thực hiện có hiệu quả Quy chế phối hợp công tác giữa Thường trực Hội đồng nhân dân và Ban Thường trực Ủy ban Mặt trận Tổ quốc Việt Nam Quận 8 giai đoạn 2016-2021; Quy chế phối hợp tiếp xúc cử tri của đại biểu Hội đồng nhân dân các cấp để nâng cao hiệu quả tổ chức thực hiện nhiệm vụ theo luật định và những vấn để quan trọng trong công tác dân vận, xây dựng chính quyền.</w:t>
      </w:r>
    </w:p>
    <w:p>
      <w:pPr>
        <w:spacing w:after="0"/>
        <w:ind w:firstLine="567"/>
        <w:jc w:val="both"/>
        <w:rPr>
          <w:szCs w:val="28"/>
        </w:rPr>
      </w:pPr>
      <w:r>
        <w:rPr>
          <w:szCs w:val="28"/>
        </w:rPr>
        <w:t>- Giải quyết nhanh, kịp thời và hiệu quả kiến nghị của cử tri.</w:t>
      </w:r>
    </w:p>
    <w:p>
      <w:pPr>
        <w:spacing w:after="0"/>
        <w:ind w:firstLine="567"/>
        <w:jc w:val="both"/>
        <w:rPr>
          <w:b/>
          <w:szCs w:val="28"/>
        </w:rPr>
      </w:pPr>
    </w:p>
    <w:p>
      <w:pPr>
        <w:spacing w:after="0"/>
        <w:ind w:firstLine="567"/>
        <w:jc w:val="both"/>
        <w:rPr>
          <w:b/>
          <w:szCs w:val="28"/>
        </w:rPr>
      </w:pPr>
    </w:p>
    <w:p>
      <w:pPr>
        <w:spacing w:after="0"/>
        <w:ind w:firstLine="567"/>
        <w:jc w:val="both"/>
        <w:rPr>
          <w:b/>
          <w:szCs w:val="28"/>
        </w:rPr>
      </w:pPr>
      <w:r>
        <w:rPr>
          <w:b/>
          <w:szCs w:val="28"/>
        </w:rPr>
        <w:lastRenderedPageBreak/>
        <w:t>2. Công tác xây dựng, củng cố, kiện toàn bộ máy quản lý Nhà nước:</w:t>
      </w:r>
    </w:p>
    <w:p>
      <w:pPr>
        <w:spacing w:after="0"/>
        <w:ind w:firstLine="567"/>
        <w:jc w:val="both"/>
        <w:rPr>
          <w:szCs w:val="28"/>
        </w:rPr>
      </w:pPr>
      <w:r>
        <w:rPr>
          <w:szCs w:val="28"/>
        </w:rPr>
        <w:t>- Tiếp tục thực hiện tốt chính sách tinh giảm biên chế theo Nghị định số 108/2014/NĐ-CP ngày 20/11/2014 của Chính phủ.</w:t>
      </w:r>
    </w:p>
    <w:p>
      <w:pPr>
        <w:spacing w:after="0"/>
        <w:ind w:firstLine="567"/>
        <w:jc w:val="both"/>
        <w:rPr>
          <w:szCs w:val="28"/>
        </w:rPr>
      </w:pPr>
      <w:r>
        <w:rPr>
          <w:szCs w:val="28"/>
        </w:rPr>
        <w:t>- Tuyển dụng và sắp xếp cán bộ, công chức, viên chức theo Vị trí việc làm và tiêu chuẩn từng chức danh theo quy định.</w:t>
      </w:r>
    </w:p>
    <w:p>
      <w:pPr>
        <w:spacing w:after="0"/>
        <w:ind w:firstLine="567"/>
        <w:jc w:val="both"/>
        <w:rPr>
          <w:szCs w:val="28"/>
        </w:rPr>
      </w:pPr>
      <w:r>
        <w:rPr>
          <w:szCs w:val="28"/>
        </w:rPr>
        <w:t>- Tăng cường công tác kiểm tra công vụ, công chức theo kế hoạch và đột xuất.</w:t>
      </w:r>
    </w:p>
    <w:p>
      <w:pPr>
        <w:spacing w:after="0"/>
        <w:ind w:firstLine="567"/>
        <w:jc w:val="both"/>
        <w:rPr>
          <w:szCs w:val="28"/>
        </w:rPr>
      </w:pPr>
      <w:r>
        <w:rPr>
          <w:szCs w:val="28"/>
        </w:rPr>
        <w:t>- Đẩy mạnh công tác xã hội hóa trong lĩnh vực giáo dục.</w:t>
      </w:r>
    </w:p>
    <w:p>
      <w:pPr>
        <w:spacing w:after="0"/>
        <w:ind w:firstLine="567"/>
        <w:jc w:val="both"/>
        <w:rPr>
          <w:szCs w:val="28"/>
        </w:rPr>
      </w:pPr>
      <w:r>
        <w:rPr>
          <w:szCs w:val="28"/>
        </w:rPr>
        <w:t>- Tiếp tục triển khai thực hiện công tác đào tạo bồi dưỡng cho cán bộ, công chức, viên chức để nâng cao chất lượng nguồn nhân lực trong hệ thống chính trị.</w:t>
      </w:r>
    </w:p>
    <w:p>
      <w:pPr>
        <w:spacing w:after="0"/>
        <w:ind w:firstLine="567"/>
        <w:jc w:val="both"/>
        <w:rPr>
          <w:b/>
          <w:szCs w:val="28"/>
        </w:rPr>
      </w:pPr>
      <w:r>
        <w:rPr>
          <w:b/>
          <w:szCs w:val="28"/>
        </w:rPr>
        <w:t>3. Công tác cải cách hành chính:</w:t>
      </w:r>
    </w:p>
    <w:p>
      <w:pPr>
        <w:spacing w:after="0"/>
        <w:ind w:firstLine="567"/>
        <w:jc w:val="both"/>
        <w:rPr>
          <w:szCs w:val="28"/>
        </w:rPr>
      </w:pPr>
      <w:r>
        <w:rPr>
          <w:szCs w:val="28"/>
        </w:rPr>
        <w:t>- Tiếp tục thực hiện có hiệu quả Chương trình hành động số 05-CTrHĐ/QU ngày 15 tháng 12 năm 2015 của Quận ủy Quận 8 về tiếp tục đẩy mạnh ứng dụng cộng nghệ thông tin trong cải cách hành chính, nâng cao hiệu lực, hiệu quả quản lý của bộ máy Nhà nước trên địa bàn Quận 8 giai đoạn 2015-2020; Triển khai thực hiện Kế hoạch về ứng dụng công nghệ thông tin trong cơ quan Nhà nước tại Quận 8 năm 2017; Kế hoạch số 135/KH-UBND ngày 25/5/2016 về thực hiện công tác Cải cách hành chính trên địa bàn Quận 8 giai đoạn 2016-2020; Kế hoạch số 06/KH-UBND ngày 9/01/2017 của Ủy ban nhân dân Quận 8 về thực hiện công tác cải cách hành chính năm 2017.</w:t>
      </w:r>
    </w:p>
    <w:p>
      <w:pPr>
        <w:spacing w:after="0"/>
        <w:ind w:firstLine="567"/>
        <w:jc w:val="both"/>
        <w:rPr>
          <w:szCs w:val="28"/>
        </w:rPr>
      </w:pPr>
      <w:r>
        <w:rPr>
          <w:szCs w:val="28"/>
        </w:rPr>
        <w:t>- Thực hiện nghiêm túc các thủ tục hành chính trong lĩnh vực giáo dục đã được Ủy ban nhân dân Quận 8 ban hành.</w:t>
      </w:r>
    </w:p>
    <w:p>
      <w:pPr>
        <w:spacing w:after="0"/>
        <w:ind w:firstLine="567"/>
        <w:jc w:val="both"/>
        <w:rPr>
          <w:szCs w:val="28"/>
        </w:rPr>
      </w:pPr>
      <w:r>
        <w:rPr>
          <w:szCs w:val="28"/>
        </w:rPr>
        <w:t>- Niêm yết công khai các thủ tục hành chính trên trang thông tin điện tử của ngành để mọi công dân cùng biết và thực hiện.</w:t>
      </w:r>
    </w:p>
    <w:p>
      <w:pPr>
        <w:spacing w:after="0"/>
        <w:ind w:firstLine="567"/>
        <w:jc w:val="both"/>
        <w:rPr>
          <w:szCs w:val="28"/>
        </w:rPr>
      </w:pPr>
      <w:r>
        <w:rPr>
          <w:szCs w:val="28"/>
        </w:rPr>
        <w:t xml:space="preserve">- Tiếp tục tham mưu Ủy ban nhân dân Quận 8 các thủ tục hành chính trong lĩnh vực giáo dục. </w:t>
      </w:r>
    </w:p>
    <w:p>
      <w:pPr>
        <w:spacing w:after="0"/>
        <w:ind w:firstLine="567"/>
        <w:jc w:val="both"/>
        <w:rPr>
          <w:b/>
          <w:szCs w:val="28"/>
        </w:rPr>
      </w:pPr>
      <w:r>
        <w:rPr>
          <w:b/>
          <w:szCs w:val="28"/>
        </w:rPr>
        <w:t>4. Công tác tiếp công dân và giải quyết khiếu nại tố cáo:</w:t>
      </w:r>
    </w:p>
    <w:p>
      <w:pPr>
        <w:spacing w:after="0"/>
        <w:ind w:firstLine="567"/>
        <w:jc w:val="both"/>
        <w:rPr>
          <w:szCs w:val="28"/>
        </w:rPr>
      </w:pPr>
      <w:r>
        <w:rPr>
          <w:szCs w:val="28"/>
        </w:rPr>
        <w:t>- Thực hiện tốt công tác tiếp công dân, giải quyết kịp thời khiếu nại, tố cáo của người dân, tranh chấp khiếu kiện ngay từ cơ sở, không để kéo dài hoặc phát sinh phức tạp.</w:t>
      </w:r>
    </w:p>
    <w:p>
      <w:pPr>
        <w:spacing w:after="0"/>
        <w:ind w:firstLine="567"/>
        <w:jc w:val="both"/>
        <w:rPr>
          <w:szCs w:val="28"/>
        </w:rPr>
      </w:pPr>
      <w:r>
        <w:rPr>
          <w:szCs w:val="28"/>
        </w:rPr>
        <w:t>- Nâng cao trách nhiệm của người đứng đầu trong công tác tiếp công dân, thực hiện nền nếp, đúng quy định việc cán bộ lãnh đạo trực tiếp tiếp công dân, tiếp xúc, đối thoại trực tiếp với nhân dân.</w:t>
      </w:r>
    </w:p>
    <w:p>
      <w:pPr>
        <w:spacing w:after="0"/>
        <w:ind w:firstLine="567"/>
        <w:jc w:val="both"/>
        <w:rPr>
          <w:szCs w:val="28"/>
        </w:rPr>
      </w:pPr>
      <w:r>
        <w:rPr>
          <w:szCs w:val="28"/>
        </w:rPr>
        <w:t>- Tham gia đầy đủ các buổi tập huấn nghiệp vụ tiếp công dân, xử lý đơn thư do các cấp tổ chức.</w:t>
      </w:r>
    </w:p>
    <w:p>
      <w:pPr>
        <w:spacing w:after="0"/>
        <w:ind w:firstLine="567"/>
        <w:jc w:val="both"/>
        <w:rPr>
          <w:szCs w:val="28"/>
        </w:rPr>
      </w:pPr>
      <w:r>
        <w:rPr>
          <w:szCs w:val="28"/>
        </w:rPr>
        <w:t>- Thực hiện đầy đủ các báo cáo về công tác tiếp công dân giải quyết đơn theo quy định.</w:t>
      </w:r>
    </w:p>
    <w:p>
      <w:pPr>
        <w:spacing w:after="0"/>
        <w:ind w:firstLine="567"/>
        <w:jc w:val="both"/>
        <w:rPr>
          <w:szCs w:val="28"/>
        </w:rPr>
      </w:pPr>
      <w:r>
        <w:rPr>
          <w:szCs w:val="28"/>
        </w:rPr>
        <w:t>- Báo cáo kịp thời những trường hợp phức tạp để được hỗ trợ giải quyết.</w:t>
      </w:r>
    </w:p>
    <w:p>
      <w:pPr>
        <w:spacing w:after="0"/>
        <w:ind w:firstLine="540"/>
        <w:jc w:val="both"/>
        <w:rPr>
          <w:szCs w:val="28"/>
        </w:rPr>
      </w:pPr>
      <w:r>
        <w:rPr>
          <w:b/>
          <w:szCs w:val="28"/>
        </w:rPr>
        <w:lastRenderedPageBreak/>
        <w:t>III. TỔ CHỨC THỰC HIỆN:</w:t>
      </w:r>
    </w:p>
    <w:p>
      <w:pPr>
        <w:spacing w:after="0"/>
        <w:ind w:firstLine="567"/>
        <w:jc w:val="both"/>
        <w:rPr>
          <w:b/>
          <w:szCs w:val="28"/>
        </w:rPr>
      </w:pPr>
      <w:r>
        <w:rPr>
          <w:b/>
          <w:szCs w:val="28"/>
        </w:rPr>
        <w:t xml:space="preserve">1. Phòng Giáo dục và Đào tạo:  </w:t>
      </w:r>
    </w:p>
    <w:p>
      <w:pPr>
        <w:pStyle w:val="Heading1"/>
        <w:spacing w:before="0" w:beforeAutospacing="0" w:after="0" w:afterAutospacing="0"/>
        <w:ind w:firstLine="567"/>
        <w:jc w:val="both"/>
        <w:rPr>
          <w:b w:val="0"/>
          <w:color w:val="000000"/>
          <w:sz w:val="28"/>
          <w:szCs w:val="28"/>
        </w:rPr>
      </w:pPr>
      <w:r>
        <w:rPr>
          <w:b w:val="0"/>
          <w:sz w:val="28"/>
          <w:szCs w:val="28"/>
        </w:rPr>
        <w:t xml:space="preserve">- Xây dựng và triển khai kế hoạch </w:t>
      </w:r>
      <w:r>
        <w:rPr>
          <w:b w:val="0"/>
          <w:color w:val="000000"/>
          <w:sz w:val="28"/>
          <w:szCs w:val="28"/>
        </w:rPr>
        <w:t>tổ chức thực hiện Nghị quyết số 07-NQ/QU ngày 21 tháng 12 năm 2016 của Quận ủy Quận 8 về công tác xây dựng chính quyền năm 2017 đến các cơ sở giáo dục trên địa bàn Quận 8.</w:t>
      </w:r>
    </w:p>
    <w:p>
      <w:pPr>
        <w:spacing w:after="0"/>
        <w:ind w:firstLine="567"/>
        <w:jc w:val="both"/>
        <w:rPr>
          <w:szCs w:val="28"/>
        </w:rPr>
      </w:pPr>
      <w:r>
        <w:rPr>
          <w:b/>
          <w:szCs w:val="28"/>
        </w:rPr>
        <w:t xml:space="preserve">- </w:t>
      </w:r>
      <w:r>
        <w:rPr>
          <w:szCs w:val="28"/>
        </w:rPr>
        <w:t xml:space="preserve">Thực hiện báo cáo theo quy định. </w:t>
      </w:r>
    </w:p>
    <w:p>
      <w:pPr>
        <w:spacing w:after="0"/>
        <w:ind w:firstLine="567"/>
        <w:jc w:val="both"/>
        <w:rPr>
          <w:b/>
          <w:szCs w:val="28"/>
        </w:rPr>
      </w:pPr>
      <w:r>
        <w:rPr>
          <w:b/>
          <w:szCs w:val="28"/>
        </w:rPr>
        <w:t>2. Các cơ sở giáo dục:</w:t>
      </w:r>
    </w:p>
    <w:p>
      <w:pPr>
        <w:spacing w:after="0"/>
        <w:ind w:firstLine="567"/>
        <w:jc w:val="both"/>
        <w:rPr>
          <w:szCs w:val="28"/>
        </w:rPr>
      </w:pPr>
      <w:r>
        <w:rPr>
          <w:szCs w:val="28"/>
        </w:rPr>
        <w:t>- Xây dựng và tổ chức thực hiện kế hoạch tại đơn vị.</w:t>
      </w:r>
    </w:p>
    <w:p>
      <w:pPr>
        <w:spacing w:after="0"/>
        <w:ind w:firstLine="567"/>
        <w:jc w:val="both"/>
        <w:rPr>
          <w:szCs w:val="28"/>
        </w:rPr>
      </w:pPr>
      <w:r>
        <w:rPr>
          <w:szCs w:val="28"/>
        </w:rPr>
        <w:t>- Thực hiện báo cáo theo quy định.</w:t>
      </w:r>
    </w:p>
    <w:p>
      <w:pPr>
        <w:spacing w:after="0"/>
        <w:ind w:firstLine="567"/>
        <w:jc w:val="both"/>
        <w:rPr>
          <w:b/>
          <w:color w:val="000000"/>
          <w:szCs w:val="28"/>
        </w:rPr>
      </w:pPr>
      <w:r>
        <w:rPr>
          <w:b/>
          <w:color w:val="000000"/>
          <w:szCs w:val="28"/>
        </w:rPr>
        <w:t>3. Chế độ báo cáo:</w:t>
      </w:r>
    </w:p>
    <w:p>
      <w:pPr>
        <w:spacing w:after="0"/>
        <w:ind w:firstLine="567"/>
        <w:jc w:val="both"/>
        <w:rPr>
          <w:color w:val="000000"/>
          <w:szCs w:val="28"/>
        </w:rPr>
      </w:pPr>
      <w:r>
        <w:rPr>
          <w:color w:val="000000"/>
          <w:szCs w:val="28"/>
        </w:rPr>
        <w:t>- Các loại báo cáo: Kế hoạch, Báo cáo 6 tháng, Báo cáo năm.</w:t>
      </w:r>
    </w:p>
    <w:p>
      <w:pPr>
        <w:spacing w:after="0"/>
        <w:ind w:firstLine="567"/>
        <w:jc w:val="both"/>
        <w:rPr>
          <w:b/>
          <w:color w:val="000000"/>
          <w:szCs w:val="28"/>
        </w:rPr>
      </w:pPr>
      <w:r>
        <w:rPr>
          <w:color w:val="000000"/>
          <w:szCs w:val="28"/>
        </w:rPr>
        <w:t>- Thời gian báo cáo</w:t>
      </w:r>
      <w:r>
        <w:rPr>
          <w:b/>
          <w:color w:val="000000"/>
          <w:szCs w:val="28"/>
        </w:rPr>
        <w:t xml:space="preserve">: </w:t>
      </w:r>
      <w:r>
        <w:rPr>
          <w:color w:val="000000"/>
          <w:szCs w:val="28"/>
        </w:rPr>
        <w:t>Trước ngày</w:t>
      </w:r>
      <w:r>
        <w:rPr>
          <w:b/>
          <w:color w:val="000000"/>
          <w:szCs w:val="28"/>
        </w:rPr>
        <w:t xml:space="preserve"> </w:t>
      </w:r>
      <w:r>
        <w:rPr>
          <w:color w:val="000000"/>
          <w:szCs w:val="28"/>
        </w:rPr>
        <w:t xml:space="preserve">14/4/2017; </w:t>
      </w:r>
      <w:r>
        <w:rPr>
          <w:szCs w:val="28"/>
        </w:rPr>
        <w:t>01/6/2017</w:t>
      </w:r>
      <w:r>
        <w:rPr>
          <w:b/>
          <w:color w:val="000000"/>
          <w:szCs w:val="28"/>
        </w:rPr>
        <w:t xml:space="preserve"> </w:t>
      </w:r>
      <w:r>
        <w:rPr>
          <w:color w:val="000000"/>
          <w:szCs w:val="28"/>
        </w:rPr>
        <w:t>và</w:t>
      </w:r>
      <w:r>
        <w:rPr>
          <w:b/>
          <w:color w:val="000000"/>
          <w:szCs w:val="28"/>
        </w:rPr>
        <w:t xml:space="preserve"> </w:t>
      </w:r>
      <w:r>
        <w:rPr>
          <w:szCs w:val="28"/>
        </w:rPr>
        <w:t>01/11/2017.</w:t>
      </w:r>
    </w:p>
    <w:p>
      <w:pPr>
        <w:spacing w:after="0"/>
        <w:ind w:firstLine="567"/>
        <w:jc w:val="both"/>
        <w:rPr>
          <w:b/>
          <w:szCs w:val="28"/>
        </w:rPr>
      </w:pPr>
      <w:r>
        <w:rPr>
          <w:szCs w:val="28"/>
        </w:rPr>
        <w:t>- Nơi nhận:</w:t>
      </w:r>
      <w:r>
        <w:rPr>
          <w:b/>
          <w:szCs w:val="28"/>
        </w:rPr>
        <w:t xml:space="preserve"> </w:t>
      </w:r>
      <w:r>
        <w:rPr>
          <w:szCs w:val="28"/>
        </w:rPr>
        <w:t>Phòng Nội vụ</w:t>
      </w:r>
      <w:r>
        <w:rPr>
          <w:b/>
          <w:szCs w:val="28"/>
        </w:rPr>
        <w:t xml:space="preserve"> </w:t>
      </w:r>
      <w:r>
        <w:rPr>
          <w:szCs w:val="28"/>
        </w:rPr>
        <w:t>và</w:t>
      </w:r>
      <w:r>
        <w:rPr>
          <w:b/>
          <w:szCs w:val="28"/>
        </w:rPr>
        <w:t xml:space="preserve"> </w:t>
      </w:r>
      <w:r>
        <w:rPr>
          <w:szCs w:val="28"/>
        </w:rPr>
        <w:t>Phòng Giáo dục và Đào tạo Quận 8 (Bà Nguyễn Thị Kim Hoa).</w:t>
      </w:r>
    </w:p>
    <w:p>
      <w:pPr>
        <w:pStyle w:val="Heading1"/>
        <w:spacing w:before="120" w:beforeAutospacing="0" w:after="0" w:afterAutospacing="0"/>
        <w:ind w:firstLine="567"/>
        <w:jc w:val="both"/>
        <w:rPr>
          <w:b w:val="0"/>
          <w:sz w:val="28"/>
          <w:szCs w:val="28"/>
        </w:rPr>
      </w:pPr>
      <w:r>
        <w:rPr>
          <w:b w:val="0"/>
          <w:sz w:val="28"/>
          <w:szCs w:val="28"/>
        </w:rPr>
        <w:t xml:space="preserve">Trên đây là Kế hoạch </w:t>
      </w:r>
      <w:r>
        <w:rPr>
          <w:b w:val="0"/>
          <w:color w:val="000000"/>
          <w:sz w:val="28"/>
          <w:szCs w:val="28"/>
        </w:rPr>
        <w:t>tổ chức thực hiện Nghị quyết số 07-NQ/QU ngày 21 tháng 12 năm 2016 của Quận ủy Quận 8 về công tác xây dựng chính quyền năm 2017</w:t>
      </w:r>
      <w:r>
        <w:rPr>
          <w:b w:val="0"/>
          <w:bCs w:val="0"/>
          <w:sz w:val="28"/>
          <w:szCs w:val="28"/>
          <w:lang w:val="nl-NL"/>
        </w:rPr>
        <w:t xml:space="preserve">của </w:t>
      </w:r>
      <w:r>
        <w:rPr>
          <w:b w:val="0"/>
          <w:color w:val="000000"/>
          <w:sz w:val="28"/>
          <w:szCs w:val="28"/>
        </w:rPr>
        <w:t>Phòng Giáo dục và Đào tạo Quận 8./.</w:t>
      </w:r>
    </w:p>
    <w:p>
      <w:pPr>
        <w:spacing w:before="0"/>
        <w:ind w:firstLine="720"/>
        <w:jc w:val="both"/>
        <w:rPr>
          <w:sz w:val="2"/>
          <w:szCs w:val="28"/>
        </w:rPr>
      </w:pPr>
    </w:p>
    <w:tbl>
      <w:tblPr>
        <w:tblW w:w="0" w:type="auto"/>
        <w:jc w:val="center"/>
        <w:tblInd w:w="-4030" w:type="dxa"/>
        <w:tblLook w:val="01E0"/>
      </w:tblPr>
      <w:tblGrid>
        <w:gridCol w:w="3855"/>
        <w:gridCol w:w="5410"/>
      </w:tblGrid>
      <w:tr>
        <w:trPr>
          <w:jc w:val="center"/>
        </w:trPr>
        <w:tc>
          <w:tcPr>
            <w:tcW w:w="3855" w:type="dxa"/>
          </w:tcPr>
          <w:p>
            <w:pPr>
              <w:spacing w:before="0" w:after="0"/>
              <w:rPr>
                <w:b/>
                <w:bCs/>
                <w:i/>
                <w:sz w:val="24"/>
              </w:rPr>
            </w:pPr>
            <w:r>
              <w:rPr>
                <w:b/>
                <w:bCs/>
                <w:i/>
                <w:sz w:val="24"/>
              </w:rPr>
              <w:t>Nơi nhận:</w:t>
            </w:r>
          </w:p>
          <w:p>
            <w:pPr>
              <w:spacing w:before="0" w:after="0"/>
              <w:rPr>
                <w:bCs/>
                <w:sz w:val="22"/>
              </w:rPr>
            </w:pPr>
            <w:r>
              <w:rPr>
                <w:bCs/>
                <w:sz w:val="22"/>
              </w:rPr>
              <w:t>- PNV;</w:t>
            </w:r>
          </w:p>
          <w:p>
            <w:pPr>
              <w:spacing w:before="0" w:after="0"/>
              <w:rPr>
                <w:sz w:val="22"/>
              </w:rPr>
            </w:pPr>
            <w:r>
              <w:rPr>
                <w:sz w:val="22"/>
              </w:rPr>
              <w:t>- VPHĐND-UBNDQ8;</w:t>
            </w:r>
          </w:p>
          <w:p>
            <w:pPr>
              <w:spacing w:before="0" w:after="0"/>
              <w:rPr>
                <w:sz w:val="22"/>
              </w:rPr>
            </w:pPr>
            <w:r>
              <w:rPr>
                <w:sz w:val="22"/>
              </w:rPr>
              <w:t>- LĐ.PGD&amp;ĐT.Q8;</w:t>
            </w:r>
          </w:p>
          <w:p>
            <w:pPr>
              <w:spacing w:before="0" w:after="0"/>
              <w:rPr>
                <w:sz w:val="22"/>
              </w:rPr>
            </w:pPr>
            <w:r>
              <w:rPr>
                <w:sz w:val="22"/>
              </w:rPr>
              <w:t>- Các CSGD (email);</w:t>
            </w:r>
            <w:r>
              <w:rPr>
                <w:sz w:val="22"/>
              </w:rPr>
              <w:tab/>
            </w:r>
            <w:r>
              <w:rPr>
                <w:sz w:val="22"/>
              </w:rPr>
              <w:tab/>
            </w:r>
            <w:r>
              <w:rPr>
                <w:sz w:val="22"/>
              </w:rPr>
              <w:tab/>
              <w:t xml:space="preserve">        </w:t>
            </w:r>
          </w:p>
          <w:p>
            <w:pPr>
              <w:spacing w:before="0" w:after="0"/>
              <w:rPr>
                <w:b/>
                <w:bCs/>
                <w:sz w:val="24"/>
              </w:rPr>
            </w:pPr>
            <w:r>
              <w:rPr>
                <w:sz w:val="22"/>
              </w:rPr>
              <w:t>-Lưu: VT, PC. KH 4b.</w:t>
            </w:r>
            <w:r>
              <w:rPr>
                <w:sz w:val="22"/>
              </w:rPr>
              <w:tab/>
            </w:r>
          </w:p>
        </w:tc>
        <w:tc>
          <w:tcPr>
            <w:tcW w:w="5410" w:type="dxa"/>
          </w:tcPr>
          <w:p>
            <w:pPr>
              <w:spacing w:before="0" w:after="0"/>
              <w:jc w:val="center"/>
              <w:rPr>
                <w:b/>
                <w:szCs w:val="28"/>
              </w:rPr>
            </w:pPr>
            <w:r>
              <w:rPr>
                <w:b/>
                <w:szCs w:val="28"/>
              </w:rPr>
              <w:t>TRƯỞNG PHÒNG</w:t>
            </w:r>
          </w:p>
          <w:p>
            <w:pPr>
              <w:spacing w:before="0" w:after="0"/>
              <w:jc w:val="center"/>
              <w:rPr>
                <w:b/>
                <w:szCs w:val="28"/>
              </w:rPr>
            </w:pPr>
          </w:p>
          <w:p>
            <w:pPr>
              <w:spacing w:before="0" w:after="0"/>
              <w:jc w:val="center"/>
              <w:rPr>
                <w:b/>
                <w:szCs w:val="28"/>
              </w:rPr>
            </w:pPr>
          </w:p>
          <w:p>
            <w:pPr>
              <w:spacing w:before="0" w:after="0"/>
              <w:jc w:val="center"/>
              <w:rPr>
                <w:b/>
                <w:szCs w:val="28"/>
              </w:rPr>
            </w:pPr>
          </w:p>
          <w:p>
            <w:pPr>
              <w:spacing w:before="0" w:after="0"/>
              <w:jc w:val="center"/>
              <w:rPr>
                <w:b/>
                <w:szCs w:val="28"/>
              </w:rPr>
            </w:pPr>
          </w:p>
          <w:p>
            <w:pPr>
              <w:spacing w:before="0" w:after="0"/>
              <w:jc w:val="center"/>
              <w:rPr>
                <w:b/>
                <w:szCs w:val="28"/>
              </w:rPr>
            </w:pPr>
          </w:p>
          <w:p>
            <w:pPr>
              <w:spacing w:before="0" w:after="0"/>
              <w:jc w:val="center"/>
              <w:rPr>
                <w:b/>
                <w:szCs w:val="28"/>
              </w:rPr>
            </w:pPr>
          </w:p>
          <w:p>
            <w:pPr>
              <w:spacing w:before="0" w:after="0"/>
              <w:jc w:val="center"/>
              <w:rPr>
                <w:b/>
                <w:szCs w:val="28"/>
              </w:rPr>
            </w:pPr>
            <w:r>
              <w:rPr>
                <w:b/>
                <w:szCs w:val="28"/>
              </w:rPr>
              <w:t>Dương Văn Dân</w:t>
            </w:r>
          </w:p>
          <w:p>
            <w:pPr>
              <w:spacing w:before="0" w:after="0"/>
              <w:jc w:val="center"/>
              <w:rPr>
                <w:b/>
                <w:szCs w:val="28"/>
              </w:rPr>
            </w:pPr>
          </w:p>
          <w:p>
            <w:pPr>
              <w:spacing w:before="0" w:after="0"/>
              <w:jc w:val="center"/>
              <w:rPr>
                <w:b/>
                <w:szCs w:val="28"/>
              </w:rPr>
            </w:pPr>
          </w:p>
          <w:p>
            <w:pPr>
              <w:spacing w:before="0" w:after="0"/>
              <w:jc w:val="center"/>
              <w:rPr>
                <w:b/>
                <w:szCs w:val="28"/>
              </w:rPr>
            </w:pPr>
          </w:p>
        </w:tc>
      </w:tr>
    </w:tbl>
    <w:p>
      <w:pPr>
        <w:spacing w:before="0"/>
        <w:ind w:firstLine="720"/>
        <w:jc w:val="both"/>
        <w:rPr>
          <w:sz w:val="2"/>
          <w:szCs w:val="26"/>
        </w:rPr>
      </w:pPr>
    </w:p>
    <w:sectPr>
      <w:footerReference w:type="default" r:id="rId7"/>
      <w:footerReference w:type="first" r:id="rId8"/>
      <w:pgSz w:w="11907" w:h="16840" w:code="9"/>
      <w:pgMar w:top="1134" w:right="851"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before="0" w:after="0"/>
      </w:pPr>
      <w:r>
        <w:separator/>
      </w:r>
    </w:p>
  </w:endnote>
  <w:endnote w:type="continuationSeparator" w:id="1">
    <w:p>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7591"/>
      <w:docPartObj>
        <w:docPartGallery w:val="Page Numbers (Bottom of Page)"/>
        <w:docPartUnique/>
      </w:docPartObj>
    </w:sdtPr>
    <w:sdtContent>
      <w:p>
        <w:pPr>
          <w:pStyle w:val="Footer"/>
          <w:jc w:val="right"/>
        </w:pPr>
        <w:fldSimple w:instr=" PAGE   \* MERGEFORMAT ">
          <w:r>
            <w:rPr>
              <w:noProof/>
            </w:rPr>
            <w:t>3</w:t>
          </w:r>
        </w:fldSimple>
      </w:p>
    </w:sdtContent>
  </w:sdt>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1</w:t>
    </w:r>
    <w:r>
      <w:rPr>
        <w:sz w:val="26"/>
        <w:szCs w:val="26"/>
      </w:rPr>
      <w:fldChar w:fldCharType="end"/>
    </w:r>
  </w:p>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27831"/>
    <w:multiLevelType w:val="hybridMultilevel"/>
    <w:tmpl w:val="84F086B6"/>
    <w:lvl w:ilvl="0" w:tplc="32BCA45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EA7F27"/>
    <w:multiLevelType w:val="hybridMultilevel"/>
    <w:tmpl w:val="09264D30"/>
    <w:lvl w:ilvl="0" w:tplc="ED60F9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0A25A4"/>
    <w:multiLevelType w:val="hybridMultilevel"/>
    <w:tmpl w:val="DFBA6B06"/>
    <w:lvl w:ilvl="0" w:tplc="88465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8A1593"/>
    <w:multiLevelType w:val="hybridMultilevel"/>
    <w:tmpl w:val="56381FFA"/>
    <w:lvl w:ilvl="0" w:tplc="56EC2F6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67075CB"/>
    <w:multiLevelType w:val="multilevel"/>
    <w:tmpl w:val="C8308918"/>
    <w:lvl w:ilvl="0">
      <w:start w:val="1"/>
      <w:numFmt w:val="decimal"/>
      <w:lvlText w:val="%1)"/>
      <w:lvlJc w:val="left"/>
      <w:pPr>
        <w:ind w:left="360" w:hanging="360"/>
      </w:pPr>
      <w:rPr>
        <w:rFonts w:hint="default"/>
      </w:rPr>
    </w:lvl>
    <w:lvl w:ilvl="1">
      <w:start w:val="1"/>
      <w:numFmt w:val="decimal"/>
      <w:suff w:val="space"/>
      <w:lvlText w:val="Điều %2."/>
      <w:lvlJc w:val="left"/>
      <w:pPr>
        <w:ind w:left="0" w:firstLine="68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110594"/>
  </w:hdrShapeDefault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10594"/>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sz w:val="28"/>
      <w:szCs w:val="22"/>
    </w:rPr>
  </w:style>
  <w:style w:type="paragraph" w:styleId="Heading1">
    <w:name w:val="heading 1"/>
    <w:basedOn w:val="Normal"/>
    <w:link w:val="Heading1Char"/>
    <w:uiPriority w:val="9"/>
    <w:qFormat/>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semiHidden/>
    <w:unhideWhenUsed/>
    <w:qFormat/>
    <w:pPr>
      <w:keepNext/>
      <w:spacing w:before="240" w:after="60"/>
      <w:outlineLvl w:val="1"/>
    </w:pPr>
    <w:rPr>
      <w:rFonts w:ascii="Cambria" w:eastAsia="Times New Roman"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sz w:val="28"/>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8"/>
      <w:szCs w:val="22"/>
    </w:rPr>
  </w:style>
  <w:style w:type="character" w:customStyle="1" w:styleId="Heading2Char">
    <w:name w:val="Heading 2 Char"/>
    <w:basedOn w:val="DefaultParagraphFont"/>
    <w:link w:val="Heading2"/>
    <w:semiHidden/>
    <w:rPr>
      <w:rFonts w:ascii="Cambria" w:eastAsia="Times New Roman" w:hAnsi="Cambria"/>
      <w:b/>
      <w:bCs/>
      <w:i/>
      <w:iCs/>
      <w:sz w:val="28"/>
      <w:szCs w:val="28"/>
    </w:rPr>
  </w:style>
  <w:style w:type="character" w:customStyle="1" w:styleId="Heading1Char">
    <w:name w:val="Heading 1 Char"/>
    <w:basedOn w:val="DefaultParagraphFont"/>
    <w:link w:val="Heading1"/>
    <w:uiPriority w:val="9"/>
    <w:rPr>
      <w:rFonts w:eastAsia="Times New Roman"/>
      <w:b/>
      <w:bCs/>
      <w:kern w:val="36"/>
      <w:sz w:val="48"/>
      <w:szCs w:val="48"/>
    </w:rPr>
  </w:style>
  <w:style w:type="character" w:customStyle="1" w:styleId="normalchar">
    <w:name w:val="normal__char"/>
    <w:basedOn w:val="DefaultParagraphFont"/>
  </w:style>
  <w:style w:type="paragraph" w:styleId="NormalWeb">
    <w:name w:val="Normal (Web)"/>
    <w:basedOn w:val="Normal"/>
    <w:link w:val="NormalWebChar"/>
    <w:uiPriority w:val="99"/>
    <w:pPr>
      <w:spacing w:before="240" w:after="240"/>
    </w:pPr>
    <w:rPr>
      <w:rFonts w:eastAsia="Times New Roman"/>
      <w:sz w:val="24"/>
      <w:szCs w:val="24"/>
    </w:rPr>
  </w:style>
  <w:style w:type="character" w:customStyle="1" w:styleId="NormalWebChar">
    <w:name w:val="Normal (Web) Char"/>
    <w:link w:val="NormalWeb"/>
    <w:uiPriority w:val="99"/>
    <w:locked/>
    <w:rPr>
      <w:rFonts w:eastAsia="Times New Roman"/>
      <w:sz w:val="24"/>
      <w:szCs w:val="24"/>
    </w:rPr>
  </w:style>
  <w:style w:type="character" w:customStyle="1" w:styleId="m-6274133954165234301s7">
    <w:name w:val="m_-6274133954165234301s7"/>
  </w:style>
</w:styles>
</file>

<file path=word/webSettings.xml><?xml version="1.0" encoding="utf-8"?>
<w:webSettings xmlns:r="http://schemas.openxmlformats.org/officeDocument/2006/relationships" xmlns:w="http://schemas.openxmlformats.org/wordprocessingml/2006/main">
  <w:divs>
    <w:div w:id="311373705">
      <w:bodyDiv w:val="1"/>
      <w:marLeft w:val="0"/>
      <w:marRight w:val="0"/>
      <w:marTop w:val="0"/>
      <w:marBottom w:val="0"/>
      <w:divBdr>
        <w:top w:val="none" w:sz="0" w:space="0" w:color="auto"/>
        <w:left w:val="none" w:sz="0" w:space="0" w:color="auto"/>
        <w:bottom w:val="none" w:sz="0" w:space="0" w:color="auto"/>
        <w:right w:val="none" w:sz="0" w:space="0" w:color="auto"/>
      </w:divBdr>
      <w:divsChild>
        <w:div w:id="1393889799">
          <w:marLeft w:val="0"/>
          <w:marRight w:val="0"/>
          <w:marTop w:val="0"/>
          <w:marBottom w:val="0"/>
          <w:divBdr>
            <w:top w:val="none" w:sz="0" w:space="0" w:color="auto"/>
            <w:left w:val="none" w:sz="0" w:space="0" w:color="auto"/>
            <w:bottom w:val="none" w:sz="0" w:space="0" w:color="auto"/>
            <w:right w:val="none" w:sz="0" w:space="0" w:color="auto"/>
          </w:divBdr>
          <w:divsChild>
            <w:div w:id="1307903692">
              <w:marLeft w:val="0"/>
              <w:marRight w:val="0"/>
              <w:marTop w:val="0"/>
              <w:marBottom w:val="0"/>
              <w:divBdr>
                <w:top w:val="none" w:sz="0" w:space="0" w:color="auto"/>
                <w:left w:val="none" w:sz="0" w:space="0" w:color="auto"/>
                <w:bottom w:val="none" w:sz="0" w:space="0" w:color="auto"/>
                <w:right w:val="none" w:sz="0" w:space="0" w:color="auto"/>
              </w:divBdr>
              <w:divsChild>
                <w:div w:id="388962628">
                  <w:marLeft w:val="0"/>
                  <w:marRight w:val="0"/>
                  <w:marTop w:val="0"/>
                  <w:marBottom w:val="0"/>
                  <w:divBdr>
                    <w:top w:val="none" w:sz="0" w:space="0" w:color="auto"/>
                    <w:left w:val="none" w:sz="0" w:space="0" w:color="auto"/>
                    <w:bottom w:val="none" w:sz="0" w:space="0" w:color="auto"/>
                    <w:right w:val="none" w:sz="0" w:space="0" w:color="auto"/>
                  </w:divBdr>
                  <w:divsChild>
                    <w:div w:id="792282898">
                      <w:marLeft w:val="0"/>
                      <w:marRight w:val="0"/>
                      <w:marTop w:val="0"/>
                      <w:marBottom w:val="0"/>
                      <w:divBdr>
                        <w:top w:val="none" w:sz="0" w:space="0" w:color="auto"/>
                        <w:left w:val="none" w:sz="0" w:space="0" w:color="auto"/>
                        <w:bottom w:val="none" w:sz="0" w:space="0" w:color="auto"/>
                        <w:right w:val="none" w:sz="0" w:space="0" w:color="auto"/>
                      </w:divBdr>
                      <w:divsChild>
                        <w:div w:id="674770431">
                          <w:marLeft w:val="0"/>
                          <w:marRight w:val="0"/>
                          <w:marTop w:val="0"/>
                          <w:marBottom w:val="0"/>
                          <w:divBdr>
                            <w:top w:val="none" w:sz="0" w:space="0" w:color="auto"/>
                            <w:left w:val="none" w:sz="0" w:space="0" w:color="auto"/>
                            <w:bottom w:val="none" w:sz="0" w:space="0" w:color="auto"/>
                            <w:right w:val="none" w:sz="0" w:space="0" w:color="auto"/>
                          </w:divBdr>
                          <w:divsChild>
                            <w:div w:id="725763715">
                              <w:marLeft w:val="-75"/>
                              <w:marRight w:val="0"/>
                              <w:marTop w:val="0"/>
                              <w:marBottom w:val="0"/>
                              <w:divBdr>
                                <w:top w:val="none" w:sz="0" w:space="0" w:color="auto"/>
                                <w:left w:val="none" w:sz="0" w:space="0" w:color="auto"/>
                                <w:bottom w:val="none" w:sz="0" w:space="0" w:color="auto"/>
                                <w:right w:val="none" w:sz="0" w:space="0" w:color="auto"/>
                              </w:divBdr>
                              <w:divsChild>
                                <w:div w:id="1426030345">
                                  <w:marLeft w:val="0"/>
                                  <w:marRight w:val="0"/>
                                  <w:marTop w:val="45"/>
                                  <w:marBottom w:val="0"/>
                                  <w:divBdr>
                                    <w:top w:val="none" w:sz="0" w:space="0" w:color="auto"/>
                                    <w:left w:val="none" w:sz="0" w:space="0" w:color="auto"/>
                                    <w:bottom w:val="none" w:sz="0" w:space="0" w:color="auto"/>
                                    <w:right w:val="none" w:sz="0" w:space="0" w:color="auto"/>
                                  </w:divBdr>
                                  <w:divsChild>
                                    <w:div w:id="1602956123">
                                      <w:marLeft w:val="0"/>
                                      <w:marRight w:val="0"/>
                                      <w:marTop w:val="0"/>
                                      <w:marBottom w:val="0"/>
                                      <w:divBdr>
                                        <w:top w:val="none" w:sz="0" w:space="0" w:color="auto"/>
                                        <w:left w:val="none" w:sz="0" w:space="0" w:color="auto"/>
                                        <w:bottom w:val="none" w:sz="0" w:space="0" w:color="auto"/>
                                        <w:right w:val="none" w:sz="0" w:space="0" w:color="auto"/>
                                      </w:divBdr>
                                      <w:divsChild>
                                        <w:div w:id="780422312">
                                          <w:marLeft w:val="0"/>
                                          <w:marRight w:val="0"/>
                                          <w:marTop w:val="0"/>
                                          <w:marBottom w:val="0"/>
                                          <w:divBdr>
                                            <w:top w:val="none" w:sz="0" w:space="0" w:color="auto"/>
                                            <w:left w:val="none" w:sz="0" w:space="0" w:color="auto"/>
                                            <w:bottom w:val="none" w:sz="0" w:space="0" w:color="auto"/>
                                            <w:right w:val="none" w:sz="0" w:space="0" w:color="auto"/>
                                          </w:divBdr>
                                          <w:divsChild>
                                            <w:div w:id="5159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6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Carcassonno</cp:lastModifiedBy>
  <cp:revision>124</cp:revision>
  <cp:lastPrinted>2017-03-27T02:43:00Z</cp:lastPrinted>
  <dcterms:created xsi:type="dcterms:W3CDTF">2017-03-27T02:44:00Z</dcterms:created>
  <dcterms:modified xsi:type="dcterms:W3CDTF">2017-03-29T07:42:00Z</dcterms:modified>
</cp:coreProperties>
</file>